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80" w:rsidRPr="009B6FB6" w:rsidRDefault="00777F80" w:rsidP="00777F80">
      <w:pPr>
        <w:pStyle w:val="Title"/>
        <w:jc w:val="left"/>
        <w:rPr>
          <w:sz w:val="24"/>
          <w:szCs w:val="24"/>
          <w:u w:val="single"/>
        </w:rPr>
      </w:pPr>
      <w:bookmarkStart w:id="0" w:name="_GoBack"/>
      <w:bookmarkEnd w:id="0"/>
      <w:r w:rsidRPr="009B6FB6">
        <w:rPr>
          <w:sz w:val="24"/>
          <w:szCs w:val="24"/>
          <w:u w:val="single"/>
        </w:rPr>
        <w:t>Guidelines for a Student Organization Constitution</w:t>
      </w:r>
    </w:p>
    <w:p w:rsidR="00777F80" w:rsidRPr="009B6FB6" w:rsidRDefault="00777F80" w:rsidP="00777F80">
      <w:pPr>
        <w:widowControl w:val="0"/>
        <w:tabs>
          <w:tab w:val="left" w:pos="725"/>
          <w:tab w:val="left" w:pos="1457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77F80" w:rsidRPr="009B6FB6" w:rsidRDefault="009C6800" w:rsidP="009C6800">
      <w:pPr>
        <w:widowControl w:val="0"/>
        <w:tabs>
          <w:tab w:val="left" w:pos="204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9B6FB6">
        <w:rPr>
          <w:bCs/>
          <w:sz w:val="24"/>
          <w:szCs w:val="24"/>
        </w:rPr>
        <w:t>Please use the following outline as a guide to complete your constitution.  Be sure to reflect the name change of the university in your constitution (</w:t>
      </w:r>
      <w:smartTag w:uri="urn:schemas-microsoft-com:office:smarttags" w:element="place">
        <w:smartTag w:uri="urn:schemas-microsoft-com:office:smarttags" w:element="PlaceName">
          <w:r w:rsidRPr="009B6FB6">
            <w:rPr>
              <w:bCs/>
              <w:sz w:val="24"/>
              <w:szCs w:val="24"/>
            </w:rPr>
            <w:t>Texas</w:t>
          </w:r>
        </w:smartTag>
        <w:r w:rsidRPr="009B6F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B6FB6">
            <w:rPr>
              <w:bCs/>
              <w:sz w:val="24"/>
              <w:szCs w:val="24"/>
            </w:rPr>
            <w:t>State</w:t>
          </w:r>
        </w:smartTag>
      </w:smartTag>
      <w:r w:rsidRPr="009B6FB6">
        <w:rPr>
          <w:bCs/>
          <w:sz w:val="24"/>
          <w:szCs w:val="24"/>
        </w:rPr>
        <w:t xml:space="preserve"> or Texas State University-San Marcos).  In addition, only Sports Clubs are allowed to use </w:t>
      </w:r>
      <w:smartTag w:uri="urn:schemas-microsoft-com:office:smarttags" w:element="place">
        <w:smartTag w:uri="urn:schemas-microsoft-com:office:smarttags" w:element="PlaceName">
          <w:r w:rsidRPr="009B6FB6">
            <w:rPr>
              <w:bCs/>
              <w:sz w:val="24"/>
              <w:szCs w:val="24"/>
            </w:rPr>
            <w:t>Texas</w:t>
          </w:r>
        </w:smartTag>
        <w:r w:rsidRPr="009B6F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B6FB6">
            <w:rPr>
              <w:bCs/>
              <w:sz w:val="24"/>
              <w:szCs w:val="24"/>
            </w:rPr>
            <w:t>State</w:t>
          </w:r>
        </w:smartTag>
      </w:smartTag>
      <w:r w:rsidRPr="009B6FB6">
        <w:rPr>
          <w:bCs/>
          <w:sz w:val="24"/>
          <w:szCs w:val="24"/>
        </w:rPr>
        <w:t xml:space="preserve"> at the beginning of their name.  Any other student organization that wishes to include </w:t>
      </w:r>
      <w:smartTag w:uri="urn:schemas-microsoft-com:office:smarttags" w:element="place">
        <w:smartTag w:uri="urn:schemas-microsoft-com:office:smarttags" w:element="PlaceName">
          <w:r w:rsidRPr="009B6FB6">
            <w:rPr>
              <w:bCs/>
              <w:sz w:val="24"/>
              <w:szCs w:val="24"/>
            </w:rPr>
            <w:t>Texas</w:t>
          </w:r>
        </w:smartTag>
        <w:r w:rsidRPr="009B6F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B6FB6">
            <w:rPr>
              <w:bCs/>
              <w:sz w:val="24"/>
              <w:szCs w:val="24"/>
            </w:rPr>
            <w:t>State</w:t>
          </w:r>
        </w:smartTag>
      </w:smartTag>
      <w:r w:rsidRPr="009B6FB6">
        <w:rPr>
          <w:bCs/>
          <w:sz w:val="24"/>
          <w:szCs w:val="24"/>
        </w:rPr>
        <w:t xml:space="preserve"> in their name must use it at the end.    </w:t>
      </w:r>
    </w:p>
    <w:p w:rsidR="009B6FB6" w:rsidRDefault="009B6FB6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I.</w:t>
      </w:r>
      <w:r w:rsidRPr="009B6FB6">
        <w:rPr>
          <w:sz w:val="24"/>
          <w:szCs w:val="24"/>
        </w:rPr>
        <w:t xml:space="preserve"> </w:t>
      </w:r>
      <w:r w:rsidRPr="009B6FB6">
        <w:rPr>
          <w:sz w:val="24"/>
          <w:szCs w:val="24"/>
        </w:rPr>
        <w:tab/>
      </w:r>
      <w:r w:rsidRPr="009B6FB6">
        <w:rPr>
          <w:sz w:val="24"/>
          <w:szCs w:val="24"/>
        </w:rPr>
        <w:tab/>
        <w:t xml:space="preserve">The official name of the organization                                                                     </w:t>
      </w:r>
    </w:p>
    <w:p w:rsidR="009B6FB6" w:rsidRDefault="009B6FB6" w:rsidP="009B6FB6">
      <w:pPr>
        <w:pStyle w:val="BodyText"/>
        <w:rPr>
          <w:b/>
          <w:bCs/>
          <w:sz w:val="24"/>
          <w:szCs w:val="24"/>
        </w:rPr>
      </w:pPr>
    </w:p>
    <w:p w:rsidR="00777F80" w:rsidRPr="009B6FB6" w:rsidRDefault="00777F80" w:rsidP="009B6FB6">
      <w:pPr>
        <w:pStyle w:val="Body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II.</w:t>
      </w:r>
      <w:r w:rsidRPr="009B6FB6">
        <w:rPr>
          <w:b/>
          <w:sz w:val="24"/>
          <w:szCs w:val="24"/>
        </w:rPr>
        <w:tab/>
      </w:r>
      <w:r w:rsidRPr="009B6FB6">
        <w:rPr>
          <w:sz w:val="24"/>
          <w:szCs w:val="24"/>
        </w:rPr>
        <w:tab/>
        <w:t>A detailed declaration of purpose of the proposed organization</w:t>
      </w:r>
    </w:p>
    <w:p w:rsidR="00777F80" w:rsidRPr="009B6FB6" w:rsidRDefault="00777F80" w:rsidP="009B6FB6">
      <w:pPr>
        <w:pStyle w:val="BodyText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ind w:right="-792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III.</w:t>
      </w:r>
      <w:r w:rsidRPr="009B6FB6">
        <w:rPr>
          <w:sz w:val="24"/>
          <w:szCs w:val="24"/>
        </w:rPr>
        <w:tab/>
        <w:t>A statement of affiliation with an external organization, national, regional and/or local (if appropriate)</w:t>
      </w:r>
    </w:p>
    <w:p w:rsidR="00777F80" w:rsidRPr="009B6FB6" w:rsidRDefault="00777F80" w:rsidP="009B6FB6">
      <w:pPr>
        <w:pStyle w:val="BlockText"/>
        <w:ind w:right="-792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ind w:right="-792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IV.</w:t>
      </w:r>
      <w:r w:rsidRPr="009B6FB6">
        <w:rPr>
          <w:sz w:val="24"/>
          <w:szCs w:val="24"/>
        </w:rPr>
        <w:tab/>
        <w:t>The criteria for selecting membership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ind w:left="2160" w:right="-799" w:hanging="216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V.</w:t>
      </w:r>
      <w:r w:rsidRPr="009B6FB6">
        <w:rPr>
          <w:sz w:val="24"/>
          <w:szCs w:val="24"/>
        </w:rPr>
        <w:tab/>
        <w:t xml:space="preserve">The criteria for voting membership (only </w:t>
      </w:r>
      <w:smartTag w:uri="urn:schemas-microsoft-com:office:smarttags" w:element="place">
        <w:smartTag w:uri="urn:schemas-microsoft-com:office:smarttags" w:element="PlaceName">
          <w:r w:rsidRPr="009B6FB6">
            <w:rPr>
              <w:sz w:val="24"/>
              <w:szCs w:val="24"/>
            </w:rPr>
            <w:t>Texas</w:t>
          </w:r>
        </w:smartTag>
        <w:r w:rsidRPr="009B6FB6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B6FB6">
            <w:rPr>
              <w:sz w:val="24"/>
              <w:szCs w:val="24"/>
            </w:rPr>
            <w:t>State</w:t>
          </w:r>
        </w:smartTag>
      </w:smartTag>
      <w:r w:rsidRPr="009B6FB6">
        <w:rPr>
          <w:sz w:val="24"/>
          <w:szCs w:val="24"/>
        </w:rPr>
        <w:t xml:space="preserve"> students, faculty and staff qualify as voting members, three-fourths of the voting membership must be students)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ind w:left="2160" w:right="-799" w:hanging="2160"/>
        <w:rPr>
          <w:sz w:val="24"/>
          <w:szCs w:val="24"/>
        </w:rPr>
      </w:pPr>
    </w:p>
    <w:p w:rsidR="00777F80" w:rsidRPr="009B6FB6" w:rsidRDefault="00777F80" w:rsidP="009B6FB6">
      <w:pPr>
        <w:pStyle w:val="Body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VI.</w:t>
      </w:r>
      <w:r w:rsidRPr="009B6FB6">
        <w:rPr>
          <w:sz w:val="24"/>
          <w:szCs w:val="24"/>
        </w:rPr>
        <w:tab/>
      </w:r>
      <w:r w:rsidRPr="009B6FB6">
        <w:rPr>
          <w:sz w:val="24"/>
          <w:szCs w:val="24"/>
        </w:rPr>
        <w:tab/>
        <w:t>The duties and privileges of membership</w:t>
      </w:r>
    </w:p>
    <w:p w:rsidR="00777F80" w:rsidRPr="009B6FB6" w:rsidRDefault="00777F80" w:rsidP="009B6FB6">
      <w:pPr>
        <w:pStyle w:val="BodyText"/>
        <w:rPr>
          <w:sz w:val="24"/>
          <w:szCs w:val="24"/>
        </w:rPr>
      </w:pPr>
    </w:p>
    <w:p w:rsidR="00777F80" w:rsidRPr="009B6FB6" w:rsidRDefault="00777F80" w:rsidP="009B6FB6">
      <w:pPr>
        <w:pStyle w:val="Body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VII.</w:t>
      </w:r>
      <w:r w:rsidRPr="009B6FB6">
        <w:rPr>
          <w:sz w:val="24"/>
          <w:szCs w:val="24"/>
        </w:rPr>
        <w:tab/>
      </w:r>
      <w:r w:rsidRPr="009B6FB6">
        <w:rPr>
          <w:sz w:val="24"/>
          <w:szCs w:val="24"/>
        </w:rPr>
        <w:tab/>
        <w:t>The establishment of officers, their duties, and authority</w:t>
      </w:r>
    </w:p>
    <w:p w:rsidR="00777F80" w:rsidRPr="009B6FB6" w:rsidRDefault="00777F80" w:rsidP="009B6FB6">
      <w:pPr>
        <w:pStyle w:val="BodyText"/>
        <w:rPr>
          <w:sz w:val="24"/>
          <w:szCs w:val="24"/>
        </w:rPr>
      </w:pPr>
    </w:p>
    <w:p w:rsidR="00777F80" w:rsidRPr="009B6FB6" w:rsidRDefault="00777F80" w:rsidP="009B6FB6">
      <w:pPr>
        <w:pStyle w:val="BodyText"/>
        <w:ind w:left="2160" w:hanging="216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VIII.</w:t>
      </w:r>
      <w:r w:rsidRPr="009B6FB6">
        <w:rPr>
          <w:sz w:val="24"/>
          <w:szCs w:val="24"/>
        </w:rPr>
        <w:tab/>
        <w:t>The procedures for selection and removal of officers (</w:t>
      </w:r>
      <w:r w:rsidRPr="009B6FB6">
        <w:rPr>
          <w:bCs/>
          <w:sz w:val="24"/>
          <w:szCs w:val="24"/>
        </w:rPr>
        <w:t xml:space="preserve">All officers must be current, regularly enrolled students in good standing at </w:t>
      </w:r>
      <w:smartTag w:uri="urn:schemas-microsoft-com:office:smarttags" w:element="place">
        <w:smartTag w:uri="urn:schemas-microsoft-com:office:smarttags" w:element="PlaceName">
          <w:r w:rsidRPr="009B6FB6">
            <w:rPr>
              <w:bCs/>
              <w:sz w:val="24"/>
              <w:szCs w:val="24"/>
            </w:rPr>
            <w:t>Texas</w:t>
          </w:r>
        </w:smartTag>
        <w:r w:rsidRPr="009B6FB6"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9B6FB6">
            <w:rPr>
              <w:bCs/>
              <w:sz w:val="24"/>
              <w:szCs w:val="24"/>
            </w:rPr>
            <w:t>State</w:t>
          </w:r>
        </w:smartTag>
      </w:smartTag>
      <w:r w:rsidRPr="009B6FB6">
        <w:rPr>
          <w:bCs/>
          <w:sz w:val="24"/>
          <w:szCs w:val="24"/>
        </w:rPr>
        <w:t xml:space="preserve">; President, VP and Treasurer must have a 2.25 </w:t>
      </w:r>
      <w:smartTag w:uri="urn:schemas-microsoft-com:office:smarttags" w:element="State">
        <w:smartTag w:uri="urn:schemas-microsoft-com:office:smarttags" w:element="place">
          <w:r w:rsidRPr="009B6FB6">
            <w:rPr>
              <w:bCs/>
              <w:sz w:val="24"/>
              <w:szCs w:val="24"/>
            </w:rPr>
            <w:t>Texas</w:t>
          </w:r>
        </w:smartTag>
      </w:smartTag>
      <w:r w:rsidRPr="009B6FB6">
        <w:rPr>
          <w:bCs/>
          <w:sz w:val="24"/>
          <w:szCs w:val="24"/>
        </w:rPr>
        <w:t xml:space="preserve"> State GPA</w:t>
      </w:r>
      <w:r w:rsidRPr="009B6FB6">
        <w:rPr>
          <w:sz w:val="24"/>
          <w:szCs w:val="24"/>
        </w:rPr>
        <w:t xml:space="preserve">) 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IX.</w:t>
      </w:r>
      <w:r w:rsidRPr="009B6FB6">
        <w:rPr>
          <w:sz w:val="24"/>
          <w:szCs w:val="24"/>
        </w:rPr>
        <w:tab/>
      </w:r>
      <w:r w:rsidRPr="009B6FB6">
        <w:rPr>
          <w:sz w:val="24"/>
          <w:szCs w:val="24"/>
        </w:rPr>
        <w:tab/>
        <w:t>The frequency of meetings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X.</w:t>
      </w:r>
      <w:r w:rsidRPr="009B6FB6">
        <w:rPr>
          <w:sz w:val="24"/>
          <w:szCs w:val="24"/>
        </w:rPr>
        <w:tab/>
        <w:t>Dues of the organization, including how they will be collected and a provision stating that the policies, activities and finances of the organization are subject to the control of the majority of its voting membership (organizational dues are strongly encouraged)</w:t>
      </w:r>
      <w:r w:rsidRPr="009B6FB6">
        <w:rPr>
          <w:sz w:val="24"/>
          <w:szCs w:val="24"/>
        </w:rPr>
        <w:tab/>
      </w:r>
      <w:r w:rsidRPr="009B6FB6">
        <w:rPr>
          <w:sz w:val="24"/>
          <w:szCs w:val="24"/>
        </w:rPr>
        <w:tab/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XI.</w:t>
      </w:r>
      <w:r w:rsidRPr="009B6FB6">
        <w:rPr>
          <w:sz w:val="24"/>
          <w:szCs w:val="24"/>
        </w:rPr>
        <w:tab/>
        <w:t>The procedures for decision-making (i.e., the use of parliamentary procedures and the process of voting) in the name of the organization (must include the definition of a quorum)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XII.</w:t>
      </w:r>
      <w:r w:rsidRPr="009B6FB6">
        <w:rPr>
          <w:b/>
          <w:sz w:val="24"/>
          <w:szCs w:val="24"/>
        </w:rPr>
        <w:tab/>
      </w:r>
      <w:r w:rsidRPr="009B6FB6">
        <w:rPr>
          <w:sz w:val="24"/>
          <w:szCs w:val="24"/>
        </w:rPr>
        <w:tab/>
        <w:t>Establishment of committees, if applicable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ind w:left="2160" w:hanging="2160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XIII.</w:t>
      </w:r>
      <w:r w:rsidRPr="009B6FB6">
        <w:rPr>
          <w:sz w:val="24"/>
          <w:szCs w:val="24"/>
        </w:rPr>
        <w:tab/>
        <w:t>Provision for the selection and replacement of faculty/staff advisor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XIV.</w:t>
      </w:r>
      <w:r w:rsidRPr="009B6FB6">
        <w:rPr>
          <w:sz w:val="24"/>
          <w:szCs w:val="24"/>
        </w:rPr>
        <w:tab/>
        <w:t xml:space="preserve">Provision of disbursal of organization assets, should the organization become defunct.  Money can </w:t>
      </w:r>
      <w:r w:rsidRPr="009B6FB6">
        <w:rPr>
          <w:sz w:val="24"/>
          <w:szCs w:val="24"/>
          <w:u w:val="single"/>
        </w:rPr>
        <w:t>only</w:t>
      </w:r>
      <w:r w:rsidRPr="009B6FB6">
        <w:rPr>
          <w:sz w:val="24"/>
          <w:szCs w:val="24"/>
        </w:rPr>
        <w:t xml:space="preserve"> go to program, activity or charity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ind w:left="2160" w:right="-799" w:hanging="2160"/>
        <w:rPr>
          <w:sz w:val="24"/>
          <w:szCs w:val="24"/>
        </w:rPr>
      </w:pPr>
    </w:p>
    <w:p w:rsidR="00777F80" w:rsidRPr="009B6FB6" w:rsidRDefault="00777F80" w:rsidP="009B6FB6">
      <w:pPr>
        <w:pStyle w:val="BlockText"/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XV.</w:t>
      </w:r>
      <w:r w:rsidRPr="009B6FB6">
        <w:rPr>
          <w:sz w:val="24"/>
          <w:szCs w:val="24"/>
        </w:rPr>
        <w:tab/>
        <w:t>A process to consider and approve amendments to the constitution and/or to add By-Laws and additional rules</w:t>
      </w:r>
    </w:p>
    <w:p w:rsidR="00777F80" w:rsidRPr="009B6FB6" w:rsidRDefault="00777F80" w:rsidP="009B6FB6">
      <w:pPr>
        <w:widowControl w:val="0"/>
        <w:tabs>
          <w:tab w:val="left" w:pos="204"/>
        </w:tabs>
        <w:autoSpaceDE w:val="0"/>
        <w:autoSpaceDN w:val="0"/>
        <w:adjustRightInd w:val="0"/>
        <w:ind w:left="2160" w:right="-799" w:hanging="2160"/>
        <w:rPr>
          <w:sz w:val="24"/>
          <w:szCs w:val="24"/>
        </w:rPr>
      </w:pPr>
    </w:p>
    <w:p w:rsidR="009C6800" w:rsidRPr="009B6FB6" w:rsidRDefault="00777F80" w:rsidP="009B6FB6">
      <w:pPr>
        <w:pStyle w:val="BlockText"/>
        <w:tabs>
          <w:tab w:val="clear" w:pos="204"/>
          <w:tab w:val="left" w:pos="436"/>
        </w:tabs>
        <w:rPr>
          <w:sz w:val="24"/>
          <w:szCs w:val="24"/>
        </w:rPr>
      </w:pPr>
      <w:r w:rsidRPr="009B6FB6">
        <w:rPr>
          <w:b/>
          <w:bCs/>
          <w:sz w:val="24"/>
          <w:szCs w:val="24"/>
        </w:rPr>
        <w:t>Article XVI.</w:t>
      </w:r>
      <w:r w:rsidRPr="009B6FB6">
        <w:rPr>
          <w:sz w:val="24"/>
          <w:szCs w:val="24"/>
        </w:rPr>
        <w:tab/>
        <w:t>Statement of Ratification for this document (i.e. by a 2/3 vote of the membership on date)</w:t>
      </w:r>
    </w:p>
    <w:sectPr w:rsidR="009C6800" w:rsidRPr="009B6FB6" w:rsidSect="009B6FB6">
      <w:pgSz w:w="12240" w:h="15840"/>
      <w:pgMar w:top="99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80"/>
    <w:rsid w:val="00270DC1"/>
    <w:rsid w:val="00582495"/>
    <w:rsid w:val="00777F80"/>
    <w:rsid w:val="008C2A11"/>
    <w:rsid w:val="009B6FB6"/>
    <w:rsid w:val="009C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C49EF-37E1-4D14-9F9C-5EAAE564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16"/>
    </w:rPr>
  </w:style>
  <w:style w:type="paragraph" w:styleId="BodyText">
    <w:name w:val="Body Text"/>
    <w:basedOn w:val="Normal"/>
    <w:rPr>
      <w:sz w:val="16"/>
    </w:rPr>
  </w:style>
  <w:style w:type="paragraph" w:styleId="BlockText">
    <w:name w:val="Block Text"/>
    <w:basedOn w:val="Normal"/>
    <w:rsid w:val="00777F80"/>
    <w:pPr>
      <w:widowControl w:val="0"/>
      <w:tabs>
        <w:tab w:val="left" w:pos="204"/>
      </w:tabs>
      <w:autoSpaceDE w:val="0"/>
      <w:autoSpaceDN w:val="0"/>
      <w:adjustRightInd w:val="0"/>
      <w:ind w:left="2160" w:right="-799" w:hanging="2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TEXAS STATE UNIVERSITY</vt:lpstr>
    </vt:vector>
  </TitlesOfParts>
  <Company>SWTSU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TEXAS STATE UNIVERSITY</dc:title>
  <dc:subject/>
  <dc:creator>Olivia Martinez</dc:creator>
  <cp:keywords/>
  <dc:description/>
  <cp:lastModifiedBy>Jones, Laura L</cp:lastModifiedBy>
  <cp:revision>2</cp:revision>
  <cp:lastPrinted>2003-10-09T19:57:00Z</cp:lastPrinted>
  <dcterms:created xsi:type="dcterms:W3CDTF">2014-09-09T20:43:00Z</dcterms:created>
  <dcterms:modified xsi:type="dcterms:W3CDTF">2014-09-09T20:43:00Z</dcterms:modified>
</cp:coreProperties>
</file>